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124"/>
        <w:gridCol w:w="5202"/>
      </w:tblGrid>
      <w:tr w:rsidR="00F14086" w:rsidRPr="00AB772B" w:rsidTr="003F0807">
        <w:tc>
          <w:tcPr>
            <w:tcW w:w="4124" w:type="dxa"/>
            <w:shd w:val="clear" w:color="auto" w:fill="C6D9F1" w:themeFill="text2" w:themeFillTint="33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Discipline</w:t>
            </w:r>
          </w:p>
        </w:tc>
        <w:tc>
          <w:tcPr>
            <w:tcW w:w="4124" w:type="dxa"/>
            <w:shd w:val="clear" w:color="auto" w:fill="C6D9F1" w:themeFill="text2" w:themeFillTint="33"/>
          </w:tcPr>
          <w:p w:rsidR="00F14086" w:rsidRPr="00AB772B" w:rsidRDefault="00F14086" w:rsidP="00016DD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Promising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technologies of combined use of renewable sources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energy</w:t>
            </w:r>
          </w:p>
        </w:tc>
      </w:tr>
      <w:tr w:rsidR="00F14086" w:rsidRPr="00AB772B" w:rsidTr="003F0807"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Level of higher education</w:t>
            </w:r>
          </w:p>
        </w:tc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Third (educational and scientific)</w:t>
            </w:r>
          </w:p>
        </w:tc>
      </w:tr>
      <w:tr w:rsidR="00F14086" w:rsidRPr="00AB772B" w:rsidTr="003F0807"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Course</w:t>
            </w:r>
          </w:p>
        </w:tc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2nd year</w:t>
            </w:r>
          </w:p>
        </w:tc>
      </w:tr>
      <w:tr w:rsidR="00F14086" w:rsidRPr="00AB772B" w:rsidTr="003F0807"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Amount</w:t>
            </w:r>
          </w:p>
        </w:tc>
        <w:tc>
          <w:tcPr>
            <w:tcW w:w="4124" w:type="dxa"/>
          </w:tcPr>
          <w:p w:rsidR="00F14086" w:rsidRPr="00AB772B" w:rsidRDefault="00F14086" w:rsidP="00F14086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4 ECTS credits</w:t>
            </w:r>
          </w:p>
        </w:tc>
      </w:tr>
      <w:tr w:rsidR="00F14086" w:rsidRPr="00AB772B" w:rsidTr="003F0807"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Language of instruction</w:t>
            </w:r>
          </w:p>
        </w:tc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Ukrainian</w:t>
            </w:r>
          </w:p>
        </w:tc>
      </w:tr>
      <w:tr w:rsidR="00F14086" w:rsidRPr="00AB772B" w:rsidTr="003F0807"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sz w:val="18"/>
                <w:szCs w:val="18"/>
                <w:lang w:val="uk-UA" w:eastAsia="ru-RU"/>
              </w:rPr>
            </w:pPr>
            <w:r w:rsidRPr="00AB772B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val="en-US" w:eastAsia="ru-RU"/>
              </w:rPr>
              <w:t>Department</w:t>
            </w:r>
          </w:p>
        </w:tc>
        <w:tc>
          <w:tcPr>
            <w:tcW w:w="4124" w:type="dxa"/>
          </w:tcPr>
          <w:p w:rsidR="00F14086" w:rsidRPr="00AB772B" w:rsidRDefault="00F14086" w:rsidP="00F14086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Renewable energy sources</w:t>
            </w:r>
          </w:p>
        </w:tc>
      </w:tr>
      <w:tr w:rsidR="00F14086" w:rsidRPr="00016DD5" w:rsidTr="003F0807"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Requirements for the beginning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study</w:t>
            </w:r>
          </w:p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</w:tcPr>
          <w:p w:rsidR="00F14086" w:rsidRPr="00AB772B" w:rsidRDefault="00AB772B" w:rsidP="00016DD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The discipline is based on the knowledge gained by students during the study</w:t>
            </w:r>
            <w:r w:rsidR="00016DD5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 xml:space="preserve">course of integrated use of 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renewable energy sources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F14086" w:rsidRPr="00AB772B" w:rsidTr="003F0807"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What will be studied</w:t>
            </w:r>
          </w:p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</w:tcPr>
          <w:p w:rsidR="00F14086" w:rsidRPr="00AB772B" w:rsidRDefault="00AB772B" w:rsidP="00016DD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Scientific principles of methods, organizational and technological measures</w:t>
            </w:r>
            <w:r w:rsidR="00016DD5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conducting research in the field of renewable energy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 xml:space="preserve">for systems with integrated application of 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renewable energy sources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F14086" w:rsidRPr="00AB772B" w:rsidTr="003F0807"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Why that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interesting / necessary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study</w:t>
            </w:r>
          </w:p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</w:tcPr>
          <w:p w:rsidR="00AB772B" w:rsidRPr="00DA17F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Formation of a system of abilities to set and solve complex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scientific tasks during research and innovation activities in the field</w:t>
            </w:r>
          </w:p>
          <w:p w:rsidR="00F14086" w:rsidRPr="00AB772B" w:rsidRDefault="00AB772B" w:rsidP="00AB772B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proofErr w:type="gramStart"/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renewable</w:t>
            </w:r>
            <w:proofErr w:type="gramEnd"/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 xml:space="preserve"> energy.</w:t>
            </w:r>
          </w:p>
        </w:tc>
      </w:tr>
      <w:tr w:rsidR="00F14086" w:rsidRPr="00AB772B" w:rsidTr="00016DD5">
        <w:trPr>
          <w:trHeight w:val="1026"/>
        </w:trPr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Why is it possible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to learn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(results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teaching)</w:t>
            </w:r>
          </w:p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</w:tcPr>
          <w:p w:rsidR="00AB772B" w:rsidRPr="00DA17F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Apply special methods when performing research;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organize and conduct research in the process of preparation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dissertations; carry out approbation and implementation of results</w:t>
            </w:r>
          </w:p>
          <w:p w:rsidR="00F14086" w:rsidRPr="00AB772B" w:rsidRDefault="00AB772B" w:rsidP="00AB772B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proofErr w:type="gramStart"/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research</w:t>
            </w:r>
            <w:proofErr w:type="gramEnd"/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 xml:space="preserve"> into practice; have the skills to find yourself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solving scientific problems.</w:t>
            </w:r>
          </w:p>
        </w:tc>
      </w:tr>
      <w:tr w:rsidR="00F14086" w:rsidRPr="00016DD5" w:rsidTr="003F0807"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As you can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use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acquired knowledge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and skills</w:t>
            </w:r>
          </w:p>
          <w:p w:rsidR="00F14086" w:rsidRPr="00AB772B" w:rsidRDefault="00F14086" w:rsidP="003F0807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(competencies)</w:t>
            </w:r>
          </w:p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</w:tcPr>
          <w:p w:rsidR="00AB772B" w:rsidRPr="00DA17FB" w:rsidRDefault="00AB772B" w:rsidP="00016DD5">
            <w:pPr>
              <w:jc w:val="both"/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Ability to perform original research, to achieve scientific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results that create new knowledge in the field of renewable</w:t>
            </w:r>
            <w:r w:rsidR="00016DD5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energy, and use the acquired knowledge for professional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activities; ability to solve scientific problems of improvement</w:t>
            </w:r>
            <w:r w:rsidR="00016DD5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reliability and efficiency of energy systems and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complexes focused on ensuring sustainable development of the state;</w:t>
            </w:r>
          </w:p>
          <w:p w:rsidR="00F14086" w:rsidRPr="00AB772B" w:rsidRDefault="00AB772B" w:rsidP="00016DD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proofErr w:type="gramStart"/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ability</w:t>
            </w:r>
            <w:proofErr w:type="gramEnd"/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 xml:space="preserve"> to identify, set and solve research problems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nature in the field of renewable energy, evaluate and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to ensure the quality of research; ability to adhere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research ethics, as well as the rules of academic integrity</w:t>
            </w:r>
            <w:r w:rsidR="00016DD5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scientific research and scientific and pedagogical activities.</w:t>
            </w:r>
          </w:p>
        </w:tc>
      </w:tr>
      <w:tr w:rsidR="00F14086" w:rsidRPr="00AB772B" w:rsidTr="003F0807">
        <w:trPr>
          <w:trHeight w:val="973"/>
        </w:trPr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Information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software</w:t>
            </w:r>
          </w:p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</w:p>
        </w:tc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eastAsia="ru-RU"/>
              </w:rPr>
              <w:t xml:space="preserve">1. </w:t>
            </w:r>
            <w:r w:rsidR="00AB772B"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Syllabus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eastAsia="ru-RU"/>
              </w:rPr>
              <w:t>.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2.  Нетрадиційні та відновлювані джерела енергії / Кудря С. О. −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Підручник. – Київ: НТУУ («КПІ»), 2012.–495с.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3.  Відновлювані джерела енергії / За ред. С.О. Кудрі. – Київ: ІВЕ </w:t>
            </w:r>
            <w:r w:rsidR="00016DD5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НАНУ, 2020. – 392 с.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4.  Величко С.А. Енергетика навколишнього середовища України (з електронними картами). Навчально-методичний посібник для магістрантів. – Харків: Харківський національний університет імені В.Н.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Каразіна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. - 2003. - 52с.– 2006. – 280 с.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5.  Альтернативні джерела енергії України: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навч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. посібник /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І.О.Ковальов, О.В. Ратушний. - Суми: Вид-во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СумДУ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, 2015. – 201 с.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6. 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Велькин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В. И.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Методология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расчета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комплексных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систем ВИЭ для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использования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на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автономных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объектах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.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Екат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.: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УрФУ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, 2015. 226 с.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7. 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Биллинтон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Р.,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Аллан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Р.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Оценка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надежности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электроэнергетических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систем; пер. с англ.. Москва: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Энергоатомиздат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, 1988. 287 с.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8. 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Лукутин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Б.В.,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Муравлев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И.О.,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Плотников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И.А.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Системы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электроснабжения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с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ветровыми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и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солнечными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электростанциями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: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учебное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пособие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–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Томск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: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Изд-во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Томского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политех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.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ун-та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, 2015. – 128 с.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9.  Комплексне використання відновлюваних джерел енергії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[Електронний ресурс]: курс лекцій для </w:t>
            </w: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студ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. спеціальності 141. </w:t>
            </w:r>
          </w:p>
          <w:p w:rsidR="00F14086" w:rsidRPr="00AB772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https://classroom.google.com/c/MjUxOTY2OTAxNjI2?cjc=ul2xsb6.</w:t>
            </w:r>
          </w:p>
          <w:p w:rsidR="00F14086" w:rsidRPr="00AB772B" w:rsidRDefault="00F14086" w:rsidP="003F0807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</w:pPr>
            <w:proofErr w:type="spellStart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>Additional</w:t>
            </w:r>
            <w:proofErr w:type="spellEnd"/>
            <w:r w:rsidRPr="00AB772B">
              <w:rPr>
                <w:rFonts w:ascii="Times" w:eastAsia="Times New Roman" w:hAnsi="Times" w:cs="Times"/>
                <w:color w:val="000000"/>
                <w:sz w:val="18"/>
                <w:szCs w:val="18"/>
                <w:lang w:val="uk-UA" w:eastAsia="ru-RU"/>
              </w:rPr>
              <w:t xml:space="preserve">: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>1</w:t>
            </w:r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.  ДСТУ Н Б В.1.1-27:2010 Захист від небезпечних геологічних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процесів, шкідливих експлуатаційних впливів, від пожежі. Будівельна кліматологія –К.: </w:t>
            </w:r>
            <w:proofErr w:type="spellStart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Мінрегіонбуд</w:t>
            </w:r>
            <w:proofErr w:type="spellEnd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 України, 2011.-123с.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2.  </w:t>
            </w:r>
            <w:proofErr w:type="spellStart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СОУ</w:t>
            </w:r>
            <w:proofErr w:type="spellEnd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 НЕК 341.001:2019. Вимоги до вітрових та сонячних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електростанцій при їх роботі паралельно з об’єднаною енергетичною системою України.. Київ, 2019. - 33 с. </w:t>
            </w:r>
          </w:p>
          <w:p w:rsidR="00AB772B" w:rsidRPr="00AB772B" w:rsidRDefault="00AB772B" w:rsidP="00AB772B">
            <w:pPr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3.  </w:t>
            </w:r>
            <w:proofErr w:type="spellStart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Теория</w:t>
            </w:r>
            <w:proofErr w:type="spellEnd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вероятностей</w:t>
            </w:r>
            <w:proofErr w:type="spellEnd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 и </w:t>
            </w:r>
            <w:proofErr w:type="spellStart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ее</w:t>
            </w:r>
            <w:proofErr w:type="spellEnd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инженерные</w:t>
            </w:r>
            <w:proofErr w:type="spellEnd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proofErr w:type="spellStart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приложения</w:t>
            </w:r>
            <w:proofErr w:type="spellEnd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: </w:t>
            </w:r>
            <w:proofErr w:type="spellStart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учебное</w:t>
            </w:r>
            <w:proofErr w:type="spellEnd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</w:p>
          <w:p w:rsidR="00F14086" w:rsidRPr="00AB772B" w:rsidRDefault="00AB772B" w:rsidP="00016DD5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proofErr w:type="spellStart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пособие</w:t>
            </w:r>
            <w:proofErr w:type="spellEnd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 / Е.С. </w:t>
            </w:r>
            <w:proofErr w:type="spellStart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Вентцель</w:t>
            </w:r>
            <w:proofErr w:type="spellEnd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, Л.А. </w:t>
            </w:r>
            <w:proofErr w:type="spellStart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Овчаров</w:t>
            </w:r>
            <w:proofErr w:type="spellEnd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 xml:space="preserve">. — 5-е </w:t>
            </w:r>
            <w:proofErr w:type="spellStart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изд</w:t>
            </w:r>
            <w:proofErr w:type="spellEnd"/>
            <w:r w:rsidRPr="00AB772B">
              <w:rPr>
                <w:rFonts w:ascii="Times" w:eastAsia="Times New Roman" w:hAnsi="Times" w:cs="Times"/>
                <w:bCs/>
                <w:color w:val="000000"/>
                <w:sz w:val="18"/>
                <w:szCs w:val="18"/>
                <w:lang w:val="uk-UA" w:eastAsia="ru-RU"/>
              </w:rPr>
              <w:t>., стер. — Москва : ЮСТИЦИЯ, 2018. — 480 с.</w:t>
            </w:r>
          </w:p>
        </w:tc>
      </w:tr>
      <w:tr w:rsidR="00F14086" w:rsidRPr="00AB772B" w:rsidTr="003F0807"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Form of holding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  <w:t>to occupy</w:t>
            </w:r>
          </w:p>
        </w:tc>
        <w:tc>
          <w:tcPr>
            <w:tcW w:w="4124" w:type="dxa"/>
          </w:tcPr>
          <w:p w:rsidR="00AB772B" w:rsidRPr="00DA17FB" w:rsidRDefault="00AB772B" w:rsidP="00AB772B">
            <w:pPr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</w:pPr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Classes are held in the form of lectures using a demonstration</w:t>
            </w:r>
          </w:p>
          <w:p w:rsidR="00F14086" w:rsidRPr="00AB772B" w:rsidRDefault="00AB772B" w:rsidP="00AB772B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proofErr w:type="gramStart"/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material</w:t>
            </w:r>
            <w:proofErr w:type="gramEnd"/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val="en-US" w:eastAsia="ru-RU"/>
              </w:rPr>
              <w:t>. Lectures are informative and problematic.</w:t>
            </w:r>
          </w:p>
        </w:tc>
      </w:tr>
      <w:tr w:rsidR="00F14086" w:rsidRPr="00AB772B" w:rsidTr="003F0807">
        <w:tc>
          <w:tcPr>
            <w:tcW w:w="4124" w:type="dxa"/>
          </w:tcPr>
          <w:p w:rsidR="00F14086" w:rsidRPr="00AB772B" w:rsidRDefault="00F14086" w:rsidP="003F0807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val="uk-UA" w:eastAsia="ru-RU"/>
              </w:rPr>
            </w:pPr>
            <w:proofErr w:type="spellStart"/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Semester</w:t>
            </w:r>
            <w:proofErr w:type="spellEnd"/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AB772B"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  <w:t>control</w:t>
            </w:r>
            <w:proofErr w:type="spellEnd"/>
          </w:p>
        </w:tc>
        <w:tc>
          <w:tcPr>
            <w:tcW w:w="4124" w:type="dxa"/>
          </w:tcPr>
          <w:p w:rsidR="00F14086" w:rsidRPr="00AB772B" w:rsidRDefault="00AB772B" w:rsidP="00AB772B">
            <w:pPr>
              <w:rPr>
                <w:rFonts w:ascii="Times" w:eastAsia="Times New Roman" w:hAnsi="Times" w:cs="Times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17FB">
              <w:rPr>
                <w:rFonts w:ascii="Times" w:eastAsia="Times New Roman" w:hAnsi="Times" w:cs="Times"/>
                <w:color w:val="000000"/>
                <w:sz w:val="18"/>
                <w:szCs w:val="18"/>
                <w:lang w:eastAsia="ru-RU"/>
              </w:rPr>
              <w:t>Examination</w:t>
            </w:r>
            <w:proofErr w:type="spellEnd"/>
          </w:p>
        </w:tc>
      </w:tr>
    </w:tbl>
    <w:p w:rsidR="00F14086" w:rsidRPr="00AB772B" w:rsidRDefault="00F14086" w:rsidP="00DA17FB">
      <w:pPr>
        <w:spacing w:after="0" w:line="240" w:lineRule="auto"/>
        <w:rPr>
          <w:rFonts w:ascii="Times" w:eastAsia="Times New Roman" w:hAnsi="Times" w:cs="Times"/>
          <w:b/>
          <w:bCs/>
          <w:color w:val="000000"/>
          <w:sz w:val="18"/>
          <w:szCs w:val="18"/>
          <w:lang w:val="uk-UA" w:eastAsia="ru-RU"/>
        </w:rPr>
      </w:pPr>
    </w:p>
    <w:p w:rsidR="009500AF" w:rsidRPr="00AB772B" w:rsidRDefault="009500AF">
      <w:pPr>
        <w:rPr>
          <w:sz w:val="18"/>
          <w:szCs w:val="18"/>
        </w:rPr>
      </w:pPr>
    </w:p>
    <w:sectPr w:rsidR="009500AF" w:rsidRPr="00AB772B" w:rsidSect="00950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A17FB"/>
    <w:rsid w:val="00016DD5"/>
    <w:rsid w:val="002C6A9A"/>
    <w:rsid w:val="002F0FD9"/>
    <w:rsid w:val="004043D6"/>
    <w:rsid w:val="00452156"/>
    <w:rsid w:val="007E61B2"/>
    <w:rsid w:val="009500AF"/>
    <w:rsid w:val="00AA4B0F"/>
    <w:rsid w:val="00AB772B"/>
    <w:rsid w:val="00DA17FB"/>
    <w:rsid w:val="00F14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0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5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8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6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4</cp:revision>
  <dcterms:created xsi:type="dcterms:W3CDTF">2021-04-30T07:39:00Z</dcterms:created>
  <dcterms:modified xsi:type="dcterms:W3CDTF">2021-04-30T08:51:00Z</dcterms:modified>
</cp:coreProperties>
</file>